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08602278"/>
      <w:r>
        <w:rPr>
          <w:b/>
          <w:sz w:val="24"/>
        </w:rPr>
        <w:t>3GPP TSG-SA5 Meeting #149</w:t>
      </w:r>
      <w:r>
        <w:rPr>
          <w:b/>
          <w:i/>
          <w:sz w:val="24"/>
        </w:rPr>
        <w:t xml:space="preserve"> </w:t>
      </w:r>
      <w:r>
        <w:rPr>
          <w:b/>
          <w:i/>
          <w:sz w:val="28"/>
        </w:rPr>
        <w:tab/>
      </w:r>
      <w:r>
        <w:rPr>
          <w:b/>
          <w:i/>
          <w:sz w:val="28"/>
        </w:rPr>
        <w:t>S5-23</w:t>
      </w:r>
      <w:r>
        <w:rPr>
          <w:rFonts w:hint="eastAsia"/>
          <w:b/>
          <w:i/>
          <w:sz w:val="28"/>
          <w:lang w:val="en-US" w:eastAsia="zh-CN"/>
        </w:rPr>
        <w:t>4175</w:t>
      </w:r>
      <w:bookmarkStart w:id="11" w:name="_GoBack"/>
      <w:bookmarkEnd w:id="11"/>
    </w:p>
    <w:p>
      <w:pPr>
        <w:pStyle w:val="33"/>
        <w:rPr>
          <w:rFonts w:hint="default" w:eastAsia="宋体"/>
          <w:b w:val="0"/>
          <w:bCs/>
          <w:i/>
          <w:iCs/>
          <w:sz w:val="22"/>
          <w:szCs w:val="22"/>
          <w:lang w:val="en-US" w:eastAsia="zh-CN"/>
        </w:rPr>
      </w:pPr>
      <w:r>
        <w:rPr>
          <w:sz w:val="24"/>
        </w:rPr>
        <w:t>Berlin, Germany, 22 - 26 May 2023</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b w:val="0"/>
          <w:bCs/>
          <w:i/>
          <w:iCs/>
          <w:sz w:val="24"/>
          <w:lang w:val="en-US" w:eastAsia="zh-CN"/>
        </w:rPr>
        <w:t xml:space="preserve">Revision of S5-233409 </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China Mobile, Huawei, ZTE, AsiaInfo, China Unicom, CATT</w:t>
      </w:r>
    </w:p>
    <w:bookmarkEnd w:id="0"/>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ascii="Arial" w:hAnsi="Arial" w:cs="Arial"/>
          <w:b/>
          <w:lang w:eastAsia="zh-CN"/>
        </w:rPr>
        <w:t>Add gap analysis and recommendation for key issue#5.1b RAN UE throughput optimization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ascii="Arial" w:hAnsi="Arial"/>
          <w:b/>
          <w:lang w:val="en-US"/>
        </w:rPr>
        <w:t>1</w:t>
      </w:r>
      <w:r>
        <w:rPr>
          <w:rFonts w:ascii="Arial" w:hAnsi="Arial"/>
          <w:b/>
          <w:lang w:eastAsia="zh-CN"/>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w:t>
      </w:r>
      <w:r>
        <w:rPr>
          <w:rFonts w:hint="eastAsia"/>
          <w:lang w:val="en-US" w:eastAsia="zh-CN"/>
        </w:rPr>
        <w:t>5</w:t>
      </w:r>
      <w:r>
        <w:t>.0”.</w:t>
      </w:r>
    </w:p>
    <w:p>
      <w:pPr>
        <w:pStyle w:val="84"/>
        <w:jc w:val="both"/>
      </w:pPr>
    </w:p>
    <w:p>
      <w:pPr>
        <w:pStyle w:val="2"/>
      </w:pPr>
      <w:r>
        <w:t>3</w:t>
      </w:r>
      <w:r>
        <w:tab/>
      </w:r>
      <w:r>
        <w:t>Rationale</w:t>
      </w:r>
    </w:p>
    <w:p>
      <w:pPr>
        <w:spacing w:after="0"/>
        <w:jc w:val="both"/>
        <w:rPr>
          <w:i/>
          <w:lang w:val="en-US"/>
        </w:rPr>
      </w:pPr>
      <w:r>
        <w:rPr>
          <w:lang w:eastAsia="zh-CN"/>
        </w:rPr>
        <w:t xml:space="preserve">Regarding the </w:t>
      </w:r>
      <w:r>
        <w:t xml:space="preserve">Key Issue# 5.1b: Analysis on the solution for MnS requirements of autonomous network level for RAN UE throughput optimization, only solution for </w:t>
      </w:r>
      <w:r>
        <w:rPr>
          <w:b/>
          <w:kern w:val="2"/>
          <w:szCs w:val="18"/>
          <w:lang w:eastAsia="zh-CN" w:bidi="ar-KW"/>
        </w:rPr>
        <w:t>REQ-ANL</w:t>
      </w:r>
      <w:r>
        <w:rPr>
          <w:b/>
        </w:rPr>
        <w:t>-NetOpt</w:t>
      </w:r>
      <w:r>
        <w:rPr>
          <w:b/>
          <w:kern w:val="2"/>
          <w:szCs w:val="18"/>
          <w:lang w:eastAsia="zh-CN" w:bidi="ar-KW"/>
        </w:rPr>
        <w:t xml:space="preserve">-Level_1-MnS </w:t>
      </w:r>
      <w:r>
        <w:t xml:space="preserve">and </w:t>
      </w:r>
      <w:r>
        <w:rPr>
          <w:b/>
          <w:kern w:val="2"/>
          <w:szCs w:val="18"/>
          <w:lang w:eastAsia="zh-CN" w:bidi="ar-KW"/>
        </w:rPr>
        <w:t>REQ-ANL</w:t>
      </w:r>
      <w:r>
        <w:rPr>
          <w:b/>
        </w:rPr>
        <w:t>-NetOpt</w:t>
      </w:r>
      <w:r>
        <w:rPr>
          <w:b/>
          <w:kern w:val="2"/>
          <w:szCs w:val="18"/>
          <w:lang w:eastAsia="zh-CN" w:bidi="ar-KW"/>
        </w:rPr>
        <w:t xml:space="preserve">-Level_4-MnS </w:t>
      </w:r>
      <w:r>
        <w:t xml:space="preserve">are described. The solution description for </w:t>
      </w:r>
      <w:r>
        <w:rPr>
          <w:b/>
          <w:kern w:val="2"/>
          <w:szCs w:val="18"/>
          <w:lang w:eastAsia="zh-CN" w:bidi="ar-KW"/>
        </w:rPr>
        <w:t>REQ-ANL</w:t>
      </w:r>
      <w:r>
        <w:rPr>
          <w:b/>
        </w:rPr>
        <w:t>-NetOpt</w:t>
      </w:r>
      <w:r>
        <w:rPr>
          <w:b/>
          <w:kern w:val="2"/>
          <w:szCs w:val="18"/>
          <w:lang w:eastAsia="zh-CN" w:bidi="ar-KW"/>
        </w:rPr>
        <w:t xml:space="preserve">-Level_2-MnS </w:t>
      </w:r>
      <w:r>
        <w:t xml:space="preserve">and </w:t>
      </w:r>
      <w:r>
        <w:rPr>
          <w:b/>
          <w:kern w:val="2"/>
          <w:szCs w:val="18"/>
          <w:lang w:eastAsia="zh-CN" w:bidi="ar-KW"/>
        </w:rPr>
        <w:t>REQ-ANL</w:t>
      </w:r>
      <w:r>
        <w:rPr>
          <w:b/>
        </w:rPr>
        <w:t>-NetOpt</w:t>
      </w:r>
      <w:r>
        <w:rPr>
          <w:b/>
          <w:kern w:val="2"/>
          <w:szCs w:val="18"/>
          <w:lang w:eastAsia="zh-CN" w:bidi="ar-KW"/>
        </w:rPr>
        <w:t>-Level_3-MnS</w:t>
      </w:r>
      <w:r>
        <w:t xml:space="preserve"> are missing. This contribution proposes to add corresponding gap analysis and recommendation.</w:t>
      </w:r>
    </w:p>
    <w:p>
      <w:pPr>
        <w:spacing w:after="0"/>
        <w:jc w:val="both"/>
        <w:rPr>
          <w:lang w:val="en-US" w:eastAsia="zh-CN"/>
        </w:rPr>
      </w:pP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1" w:name="_Toc14938"/>
      <w:r>
        <w:t>5.1b</w:t>
      </w:r>
      <w:r>
        <w:tab/>
      </w:r>
      <w:r>
        <w:t>Key Issue# 5.1b: Analysis on the solution for MnS requirements of autonomous network level for RAN UE throughput optimization</w:t>
      </w:r>
      <w:bookmarkEnd w:id="1"/>
    </w:p>
    <w:p>
      <w:pPr>
        <w:pStyle w:val="4"/>
        <w:rPr>
          <w:rStyle w:val="92"/>
          <w:i w:val="0"/>
          <w:color w:val="000000"/>
          <w14:textFill>
            <w14:solidFill>
              <w14:srgbClr w14:val="000000">
                <w14:lumMod w14:val="75000"/>
                <w14:lumOff w14:val="25000"/>
              </w14:srgbClr>
            </w14:solidFill>
          </w14:textFill>
        </w:rPr>
      </w:pPr>
      <w:bookmarkStart w:id="2" w:name="_Toc22039"/>
      <w:r>
        <w:rPr>
          <w:rStyle w:val="92"/>
          <w:i w:val="0"/>
          <w:color w:val="000000"/>
          <w:lang w:val="en-US"/>
          <w14:textFill>
            <w14:solidFill>
              <w14:srgbClr w14:val="000000">
                <w14:lumMod w14:val="75000"/>
                <w14:lumOff w14:val="25000"/>
              </w14:srgbClr>
            </w14:solidFill>
          </w14:textFill>
        </w:rPr>
        <w:t>5</w:t>
      </w:r>
      <w:r>
        <w:rPr>
          <w:rStyle w:val="92"/>
          <w:i w:val="0"/>
          <w:color w:val="000000"/>
          <w14:textFill>
            <w14:solidFill>
              <w14:srgbClr w14:val="000000">
                <w14:lumMod w14:val="75000"/>
                <w14:lumOff w14:val="25000"/>
              </w14:srgbClr>
            </w14:solidFill>
          </w14:textFill>
        </w:rPr>
        <w:t>.1b.1</w:t>
      </w:r>
      <w:r>
        <w:rPr>
          <w:rStyle w:val="92"/>
          <w:i w:val="0"/>
          <w:color w:val="000000"/>
          <w:lang w:val="en-US"/>
          <w14:textFill>
            <w14:solidFill>
              <w14:srgbClr w14:val="000000">
                <w14:lumMod w14:val="75000"/>
                <w14:lumOff w14:val="25000"/>
              </w14:srgbClr>
            </w14:solidFill>
          </w14:textFill>
        </w:rPr>
        <w:tab/>
      </w:r>
      <w:r>
        <w:rPr>
          <w:rStyle w:val="92"/>
          <w:i w:val="0"/>
          <w:color w:val="000000"/>
          <w14:textFill>
            <w14:solidFill>
              <w14:srgbClr w14:val="000000">
                <w14:lumMod w14:val="75000"/>
                <w14:lumOff w14:val="25000"/>
              </w14:srgbClr>
            </w14:solidFill>
          </w14:textFill>
        </w:rPr>
        <w:t>Description</w:t>
      </w:r>
      <w:bookmarkEnd w:id="2"/>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92"/>
          <w:rFonts w:cs="Arial"/>
          <w:i w:val="0"/>
          <w:color w:val="000000"/>
          <w:lang w:val="en-US"/>
          <w14:textFill>
            <w14:solidFill>
              <w14:srgbClr w14:val="000000">
                <w14:lumMod w14:val="75000"/>
                <w14:lumOff w14:val="25000"/>
              </w14:srgbClr>
            </w14:solidFill>
          </w14:textFill>
        </w:rPr>
      </w:pPr>
      <w:bookmarkStart w:id="3" w:name="_Toc7454"/>
      <w:r>
        <w:rPr>
          <w:rStyle w:val="92"/>
          <w:rFonts w:cs="Arial"/>
          <w:i w:val="0"/>
          <w:color w:val="000000"/>
          <w:lang w:val="en-US"/>
          <w14:textFill>
            <w14:solidFill>
              <w14:srgbClr w14:val="000000">
                <w14:lumMod w14:val="75000"/>
                <w14:lumOff w14:val="25000"/>
              </w14:srgbClr>
            </w14:solidFill>
          </w14:textFill>
        </w:rPr>
        <w:t>5.1b.2</w:t>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Potential solutions</w:t>
      </w:r>
      <w:bookmarkEnd w:id="3"/>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87"/>
        <w:numPr>
          <w:ilvl w:val="0"/>
          <w:numId w:val="1"/>
        </w:numPr>
        <w:ind w:firstLineChars="0"/>
        <w:rPr>
          <w:lang w:eastAsia="zh-CN"/>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[X] are used to represent the network related information.</w:t>
      </w:r>
    </w:p>
    <w:p>
      <w:pPr>
        <w:rPr>
          <w:kern w:val="2"/>
          <w:szCs w:val="18"/>
          <w:lang w:eastAsia="zh-CN" w:bidi="ar-KW"/>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ins w:id="0" w:author="China Mobile" w:date="2023-03-30T15:25:00Z"/>
          <w:lang w:eastAsia="zh-CN"/>
        </w:rPr>
      </w:pPr>
      <w:ins w:id="1" w:author="China Mobile" w:date="2023-03-30T15:25:00Z">
        <w:r>
          <w:rPr>
            <w:lang w:eastAsia="zh-CN"/>
          </w:rPr>
          <w:t xml:space="preserve">Following are the gap analysis for the solutions </w:t>
        </w:r>
      </w:ins>
      <w:ins w:id="2" w:author="China Mobile" w:date="2023-03-30T15:25:00Z">
        <w:r>
          <w:rPr>
            <w:highlight w:val="none"/>
            <w:lang w:eastAsia="zh-CN"/>
          </w:rPr>
          <w:t xml:space="preserve">to </w:t>
        </w:r>
      </w:ins>
      <w:ins w:id="3" w:author="China Mobile" w:date="2023-03-30T15:25:00Z">
        <w:r>
          <w:rPr>
            <w:lang w:eastAsia="zh-CN"/>
          </w:rPr>
          <w:t>Level 1-Level 4 MnS requirements for RAN UE throughput optimization.</w:t>
        </w:r>
      </w:ins>
    </w:p>
    <w:p>
      <w:pPr>
        <w:jc w:val="both"/>
        <w:rPr>
          <w:ins w:id="4" w:author="China Mobile" w:date="2023-04-07T16:38:00Z"/>
          <w:lang w:eastAsia="zh-CN"/>
        </w:rPr>
      </w:pPr>
      <w:ins w:id="5" w:author="China Mobile" w:date="2023-04-07T16:38:00Z">
        <w:r>
          <w:rPr>
            <w:rFonts w:hint="eastAsia"/>
            <w:lang w:eastAsia="zh-CN"/>
          </w:rPr>
          <w:t>G</w:t>
        </w:r>
      </w:ins>
      <w:ins w:id="6" w:author="China Mobile" w:date="2023-04-07T16:38:00Z">
        <w:r>
          <w:rPr>
            <w:lang w:eastAsia="zh-CN"/>
          </w:rPr>
          <w:t>ap</w:t>
        </w:r>
      </w:ins>
      <w:ins w:id="7" w:author="China Mobile" w:date="2023-04-07T16:38:00Z">
        <w:r>
          <w:rPr>
            <w:rFonts w:hint="eastAsia"/>
            <w:lang w:eastAsia="zh-CN"/>
          </w:rPr>
          <w:t>:</w:t>
        </w:r>
      </w:ins>
      <w:ins w:id="8" w:author="China Mobile" w:date="2023-04-07T16:38:00Z">
        <w:r>
          <w:rPr>
            <w:lang w:eastAsia="zh-CN"/>
          </w:rPr>
          <w:t xml:space="preserve"> No existing solutions can be used to support additional </w:t>
        </w:r>
        <w:bookmarkStart w:id="4" w:name="_Hlk130928003"/>
        <w:r>
          <w:rPr>
            <w:lang w:eastAsia="zh-CN"/>
          </w:rPr>
          <w:t>MnS requirements to support autonomous network level 2</w:t>
        </w:r>
        <w:bookmarkEnd w:id="4"/>
        <w:r>
          <w:rPr>
            <w:lang w:eastAsia="zh-CN"/>
          </w:rPr>
          <w:t xml:space="preserve"> and 3. The mechanism to allow MnS consumer to obtain the RAN UE throughput issue identification,</w:t>
        </w:r>
      </w:ins>
      <w:ins w:id="9" w:author="China Mobile" w:date="2023-04-07T16:38:00Z">
        <w:r>
          <w:rPr>
            <w:kern w:val="2"/>
            <w:szCs w:val="18"/>
            <w:lang w:eastAsia="zh-CN" w:bidi="ar-KW"/>
          </w:rPr>
          <w:t xml:space="preserve"> demarcation and root cause analysis result is missing.</w:t>
        </w:r>
      </w:ins>
    </w:p>
    <w:p>
      <w:pPr>
        <w:jc w:val="both"/>
        <w:rPr>
          <w:ins w:id="10" w:author="China Mobile" w:date="2023-04-07T16:38:00Z"/>
          <w:lang w:eastAsia="zh-CN"/>
        </w:rPr>
      </w:pPr>
      <w:ins w:id="11" w:author="China Mobile" w:date="2023-04-07T16:38:00Z">
        <w:r>
          <w:rPr>
            <w:lang w:val="en-US" w:eastAsia="zh-CN"/>
          </w:rPr>
          <w:t xml:space="preserve">Solution: MDA feature (TS 28.104 [6]) is developed to </w:t>
        </w:r>
      </w:ins>
      <w:ins w:id="12" w:author="China Mobile" w:date="2023-04-07T16:38:00Z">
        <w:r>
          <w:rPr/>
          <w:t xml:space="preserve">identify ongoing issues impacting the performance of the network and services, and help to identify in advance potential issues that may cause potential failure and/or performance degradation. </w:t>
        </w:r>
      </w:ins>
      <w:ins w:id="13" w:author="China Mobile" w:date="2023-04-07T16:38:00Z">
        <w:r>
          <w:rPr>
            <w:lang w:eastAsia="zh-CN"/>
          </w:rPr>
          <w:t>MDA feature can be enhanced to provide the capabilities for MnS requirements to support autonomous network level 2 and 3 for RAN UE throughput optimization, which means an MDA capability for RAN UE throughput problem analysis needs to be defined to provide RAN UE throughput analytic output including information related to RAN UE throughput issue identification, demarcation and root cause analysis result.</w:t>
        </w:r>
      </w:ins>
    </w:p>
    <w:p>
      <w:pPr>
        <w:jc w:val="both"/>
        <w:rPr>
          <w:ins w:id="14" w:author="China Mobile" w:date="2023-04-07T16:18:00Z"/>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eastAsia="zh-CN"/>
        </w:rPr>
      </w:pPr>
    </w:p>
    <w:p>
      <w:pPr>
        <w:pStyle w:val="2"/>
        <w:rPr>
          <w:lang w:val="en-US"/>
        </w:rPr>
      </w:pPr>
      <w:bookmarkStart w:id="5" w:name="_Toc14545"/>
      <w:bookmarkStart w:id="6" w:name="_Toc9239"/>
      <w:bookmarkStart w:id="7" w:name="_Toc9893"/>
      <w:bookmarkStart w:id="8" w:name="_Toc12047"/>
      <w:bookmarkStart w:id="9" w:name="_Toc507"/>
      <w:bookmarkStart w:id="10" w:name="_Toc1329"/>
      <w:r>
        <w:rPr>
          <w:lang w:val="en-US"/>
        </w:rPr>
        <w:t>7</w:t>
      </w:r>
      <w:r>
        <w:rPr>
          <w:lang w:val="en-US"/>
        </w:rPr>
        <w:tab/>
      </w:r>
      <w:r>
        <w:rPr>
          <w:lang w:val="en-US"/>
        </w:rPr>
        <w:t>Conclusion and recommendation</w:t>
      </w:r>
      <w:bookmarkEnd w:id="5"/>
      <w:bookmarkEnd w:id="6"/>
      <w:bookmarkEnd w:id="7"/>
      <w:bookmarkEnd w:id="8"/>
      <w:bookmarkEnd w:id="9"/>
      <w:bookmarkEnd w:id="10"/>
    </w:p>
    <w:p>
      <w:pPr>
        <w:rPr>
          <w:i/>
          <w:iCs/>
          <w:color w:val="FF0000"/>
        </w:rPr>
      </w:pPr>
      <w:r>
        <w:rPr>
          <w:i/>
          <w:iCs/>
          <w:color w:val="FF0000"/>
        </w:rPr>
        <w:t>Editor's note: this clause will be used to document the conclusions and recommendation of the study.</w:t>
      </w:r>
    </w:p>
    <w:p>
      <w:pPr>
        <w:pStyle w:val="3"/>
        <w:rPr>
          <w:lang w:eastAsia="zh-CN"/>
        </w:rPr>
      </w:pPr>
      <w:ins w:id="15" w:author="China Mobile" w:date="2023-04-07T16:27:00Z">
        <w:r>
          <w:rPr/>
          <w:t>7.X</w:t>
        </w:r>
      </w:ins>
      <w:ins w:id="16" w:author="China Mobile" w:date="2023-04-07T16:27:00Z">
        <w:r>
          <w:rPr/>
          <w:tab/>
        </w:r>
      </w:ins>
      <w:ins w:id="17" w:author="China Mobile" w:date="2023-04-07T16:28:00Z">
        <w:r>
          <w:rPr/>
          <w:t>Analysis on the solution for MnS requirements of autonomous network level for RAN UE throughput optimization</w:t>
        </w:r>
      </w:ins>
    </w:p>
    <w:p>
      <w:pPr>
        <w:jc w:val="both"/>
        <w:rPr>
          <w:ins w:id="18" w:author="China Mobile" w:date="2023-04-07T16:29:00Z"/>
          <w:lang w:val="en-US" w:eastAsia="zh-CN"/>
        </w:rPr>
      </w:pPr>
      <w:ins w:id="19" w:author="China Mobile" w:date="2023-04-07T16:36:00Z">
        <w:r>
          <w:rPr>
            <w:lang w:val="en-US" w:eastAsia="zh-CN"/>
          </w:rPr>
          <w:t>According to</w:t>
        </w:r>
      </w:ins>
      <w:ins w:id="20" w:author="China Mobile" w:date="2023-04-07T16:28:00Z">
        <w:r>
          <w:rPr>
            <w:lang w:val="en-US" w:eastAsia="zh-CN"/>
          </w:rPr>
          <w:t xml:space="preserve"> </w:t>
        </w:r>
      </w:ins>
      <w:ins w:id="21" w:author="China Mobile" w:date="2023-04-07T17:21:08Z">
        <w:r>
          <w:rPr>
            <w:rFonts w:hint="eastAsia"/>
            <w:lang w:val="en-US" w:eastAsia="zh-CN"/>
          </w:rPr>
          <w:t>th</w:t>
        </w:r>
      </w:ins>
      <w:ins w:id="22" w:author="China Mobile" w:date="2023-04-07T17:21:09Z">
        <w:r>
          <w:rPr>
            <w:rFonts w:hint="eastAsia"/>
            <w:lang w:val="en-US" w:eastAsia="zh-CN"/>
          </w:rPr>
          <w:t xml:space="preserve">e </w:t>
        </w:r>
      </w:ins>
      <w:ins w:id="23" w:author="China Mobile" w:date="2023-04-07T16:28:00Z">
        <w:r>
          <w:rPr>
            <w:lang w:val="en-US" w:eastAsia="zh-CN"/>
          </w:rPr>
          <w:t>potential solutions described in cla</w:t>
        </w:r>
      </w:ins>
      <w:ins w:id="24" w:author="China Mobile" w:date="2023-04-07T16:29:00Z">
        <w:r>
          <w:rPr>
            <w:lang w:val="en-US" w:eastAsia="zh-CN"/>
          </w:rPr>
          <w:t>use 5.1b.2, the</w:t>
        </w:r>
      </w:ins>
      <w:ins w:id="25" w:author="China Mobile" w:date="2023-04-07T16:30:00Z">
        <w:r>
          <w:rPr>
            <w:lang w:val="en-US" w:eastAsia="zh-CN"/>
          </w:rPr>
          <w:t xml:space="preserve">re are existing solutions can be used to satisfy the MnS requirements to support autonomous network level </w:t>
        </w:r>
      </w:ins>
      <w:ins w:id="26" w:author="China Mobile" w:date="2023-04-07T16:32:00Z">
        <w:r>
          <w:rPr>
            <w:lang w:val="en-US" w:eastAsia="zh-CN"/>
          </w:rPr>
          <w:t>1</w:t>
        </w:r>
      </w:ins>
      <w:ins w:id="27" w:author="China Mobile" w:date="2023-04-07T16:30:00Z">
        <w:r>
          <w:rPr>
            <w:lang w:val="en-US" w:eastAsia="zh-CN"/>
          </w:rPr>
          <w:t xml:space="preserve"> and </w:t>
        </w:r>
      </w:ins>
      <w:ins w:id="28" w:author="China Mobile" w:date="2023-04-07T16:32:00Z">
        <w:r>
          <w:rPr>
            <w:lang w:val="en-US" w:eastAsia="zh-CN"/>
          </w:rPr>
          <w:t>4</w:t>
        </w:r>
      </w:ins>
      <w:ins w:id="29" w:author="China Mobile" w:date="2023-04-07T16:30:00Z">
        <w:r>
          <w:rPr>
            <w:lang w:val="en-US" w:eastAsia="zh-CN"/>
          </w:rPr>
          <w:t>. So it is recommended to add solution description for MnS</w:t>
        </w:r>
      </w:ins>
      <w:ins w:id="30" w:author="China Mobile" w:date="2023-04-07T16:31:00Z">
        <w:r>
          <w:rPr>
            <w:lang w:val="en-US" w:eastAsia="zh-CN"/>
          </w:rPr>
          <w:t xml:space="preserve"> requirements of autonomous network level </w:t>
        </w:r>
      </w:ins>
      <w:ins w:id="31" w:author="China Mobile" w:date="2023-04-07T16:32:00Z">
        <w:r>
          <w:rPr>
            <w:lang w:val="en-US" w:eastAsia="zh-CN"/>
          </w:rPr>
          <w:t>1</w:t>
        </w:r>
      </w:ins>
      <w:ins w:id="32" w:author="China Mobile" w:date="2023-04-07T16:31:00Z">
        <w:r>
          <w:rPr>
            <w:lang w:val="en-US" w:eastAsia="zh-CN"/>
          </w:rPr>
          <w:t xml:space="preserve"> and </w:t>
        </w:r>
      </w:ins>
      <w:ins w:id="33" w:author="China Mobile" w:date="2023-04-07T16:32:00Z">
        <w:r>
          <w:rPr>
            <w:lang w:val="en-US" w:eastAsia="zh-CN"/>
          </w:rPr>
          <w:t>4</w:t>
        </w:r>
      </w:ins>
      <w:ins w:id="34" w:author="China Mobile" w:date="2023-04-07T16:31:00Z">
        <w:r>
          <w:rPr>
            <w:lang w:val="en-US" w:eastAsia="zh-CN"/>
          </w:rPr>
          <w:t xml:space="preserve"> for RAN UE throughput optimization in TS 28.100 [</w:t>
        </w:r>
      </w:ins>
      <w:ins w:id="35" w:author="CMCC-rev1" w:date="2023-04-18T22:27:04Z">
        <w:r>
          <w:rPr>
            <w:rFonts w:hint="eastAsia"/>
            <w:lang w:val="en-US" w:eastAsia="zh-CN"/>
          </w:rPr>
          <w:t>4</w:t>
        </w:r>
      </w:ins>
      <w:ins w:id="36" w:author="China Mobile" w:date="2023-04-07T16:31:00Z">
        <w:r>
          <w:rPr>
            <w:lang w:val="en-US" w:eastAsia="zh-CN"/>
          </w:rPr>
          <w:t>].</w:t>
        </w:r>
      </w:ins>
    </w:p>
    <w:p>
      <w:pPr>
        <w:jc w:val="both"/>
        <w:rPr>
          <w:ins w:id="37" w:author="China Mobile" w:date="2023-04-07T16:38:00Z"/>
          <w:lang w:eastAsia="zh-CN"/>
        </w:rPr>
      </w:pPr>
      <w:ins w:id="38" w:author="China Mobile" w:date="2023-04-07T16:36:00Z">
        <w:r>
          <w:rPr>
            <w:lang w:val="en-US" w:eastAsia="zh-CN"/>
          </w:rPr>
          <w:t>According to</w:t>
        </w:r>
      </w:ins>
      <w:ins w:id="39" w:author="China Mobile" w:date="2023-04-07T16:31:00Z">
        <w:r>
          <w:rPr>
            <w:lang w:val="en-US" w:eastAsia="zh-CN"/>
          </w:rPr>
          <w:t xml:space="preserve"> </w:t>
        </w:r>
      </w:ins>
      <w:ins w:id="40" w:author="China Mobile" w:date="2023-04-07T17:21:16Z">
        <w:r>
          <w:rPr>
            <w:rFonts w:hint="eastAsia"/>
            <w:highlight w:val="none"/>
            <w:lang w:val="en-US" w:eastAsia="zh-CN"/>
          </w:rPr>
          <w:t xml:space="preserve">the </w:t>
        </w:r>
      </w:ins>
      <w:ins w:id="41" w:author="China Mobile" w:date="2023-04-07T16:31:00Z">
        <w:r>
          <w:rPr>
            <w:lang w:val="en-US" w:eastAsia="zh-CN"/>
          </w:rPr>
          <w:t xml:space="preserve">potential solutions described in clause 5.1b.2, </w:t>
        </w:r>
      </w:ins>
      <w:ins w:id="42" w:author="China Mobile" w:date="2023-04-07T16:32:00Z">
        <w:r>
          <w:rPr>
            <w:lang w:val="en-US" w:eastAsia="zh-CN"/>
          </w:rPr>
          <w:t>MDA capability for RAN UE throughput problem analysis needs to be defined to support</w:t>
        </w:r>
      </w:ins>
      <w:ins w:id="43" w:author="China Mobile" w:date="2023-04-07T16:32:00Z">
        <w:r>
          <w:rPr/>
          <w:t xml:space="preserve"> </w:t>
        </w:r>
      </w:ins>
      <w:ins w:id="44" w:author="China Mobile" w:date="2023-04-07T16:32:00Z">
        <w:r>
          <w:rPr>
            <w:lang w:val="en-US" w:eastAsia="zh-CN"/>
          </w:rPr>
          <w:t>MnS requirements of autonomous network level 2 and 3 for RAN UE throughput optimization</w:t>
        </w:r>
      </w:ins>
      <w:ins w:id="45" w:author="China Mobile" w:date="2023-04-07T16:33:00Z">
        <w:r>
          <w:rPr>
            <w:lang w:val="en-US" w:eastAsia="zh-CN"/>
          </w:rPr>
          <w:t>. So it is recommended to add MDA capability</w:t>
        </w:r>
      </w:ins>
      <w:ins w:id="46" w:author="China Mobile" w:date="2023-04-07T17:21:44Z">
        <w:r>
          <w:rPr>
            <w:rFonts w:hint="eastAsia"/>
            <w:lang w:val="en-US" w:eastAsia="zh-CN"/>
          </w:rPr>
          <w:t xml:space="preserve"> </w:t>
        </w:r>
      </w:ins>
      <w:ins w:id="47" w:author="China Mobile" w:date="2023-04-07T16:33:00Z">
        <w:r>
          <w:rPr>
            <w:lang w:val="en-US" w:eastAsia="zh-CN"/>
          </w:rPr>
          <w:t>for RAN UE throughput problem analysis in TS 28.104 [6]</w:t>
        </w:r>
      </w:ins>
      <w:ins w:id="48" w:author="China Mobile" w:date="2023-04-07T16:28:00Z">
        <w:r>
          <w:rPr>
            <w:lang w:val="en-US" w:eastAsia="zh-CN"/>
          </w:rPr>
          <w:t>.</w:t>
        </w:r>
      </w:ins>
    </w:p>
    <w:p>
      <w:pPr>
        <w:jc w:val="both"/>
        <w:rPr>
          <w:rFonts w:hint="eastAsia"/>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rev1">
    <w15:presenceInfo w15:providerId="None" w15:userId="CMCC-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58DA"/>
    <w:rsid w:val="00016D57"/>
    <w:rsid w:val="00024C93"/>
    <w:rsid w:val="000300CF"/>
    <w:rsid w:val="000312D1"/>
    <w:rsid w:val="00041DC1"/>
    <w:rsid w:val="000425C3"/>
    <w:rsid w:val="00046188"/>
    <w:rsid w:val="00046389"/>
    <w:rsid w:val="00052B38"/>
    <w:rsid w:val="0005577A"/>
    <w:rsid w:val="00056899"/>
    <w:rsid w:val="00060EC4"/>
    <w:rsid w:val="00064DFA"/>
    <w:rsid w:val="0006570A"/>
    <w:rsid w:val="00065DF5"/>
    <w:rsid w:val="00070A3F"/>
    <w:rsid w:val="00070EDB"/>
    <w:rsid w:val="00074722"/>
    <w:rsid w:val="00074D6C"/>
    <w:rsid w:val="000764DC"/>
    <w:rsid w:val="0007669C"/>
    <w:rsid w:val="000819D8"/>
    <w:rsid w:val="0008416B"/>
    <w:rsid w:val="00091944"/>
    <w:rsid w:val="000934A6"/>
    <w:rsid w:val="00095FF0"/>
    <w:rsid w:val="000A2C6C"/>
    <w:rsid w:val="000A4660"/>
    <w:rsid w:val="000A6B24"/>
    <w:rsid w:val="000B3E5A"/>
    <w:rsid w:val="000B7315"/>
    <w:rsid w:val="000C669E"/>
    <w:rsid w:val="000D0EA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269A0"/>
    <w:rsid w:val="00130F85"/>
    <w:rsid w:val="00142328"/>
    <w:rsid w:val="001518DE"/>
    <w:rsid w:val="00151F18"/>
    <w:rsid w:val="001528E7"/>
    <w:rsid w:val="0015772B"/>
    <w:rsid w:val="00163F0C"/>
    <w:rsid w:val="00164B02"/>
    <w:rsid w:val="00166162"/>
    <w:rsid w:val="0016645A"/>
    <w:rsid w:val="00171A1E"/>
    <w:rsid w:val="00171DF2"/>
    <w:rsid w:val="001737F8"/>
    <w:rsid w:val="00173FA3"/>
    <w:rsid w:val="00182307"/>
    <w:rsid w:val="00184747"/>
    <w:rsid w:val="00184B6F"/>
    <w:rsid w:val="00185AE3"/>
    <w:rsid w:val="001861E5"/>
    <w:rsid w:val="00191166"/>
    <w:rsid w:val="00192B20"/>
    <w:rsid w:val="001979F9"/>
    <w:rsid w:val="001A0F03"/>
    <w:rsid w:val="001A1DDD"/>
    <w:rsid w:val="001B1413"/>
    <w:rsid w:val="001B1652"/>
    <w:rsid w:val="001B551B"/>
    <w:rsid w:val="001B7484"/>
    <w:rsid w:val="001B74B4"/>
    <w:rsid w:val="001C1DB1"/>
    <w:rsid w:val="001C357C"/>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4B"/>
    <w:rsid w:val="00244C9A"/>
    <w:rsid w:val="00247216"/>
    <w:rsid w:val="00256645"/>
    <w:rsid w:val="002572AB"/>
    <w:rsid w:val="0026071B"/>
    <w:rsid w:val="002616FC"/>
    <w:rsid w:val="0026219D"/>
    <w:rsid w:val="002670B8"/>
    <w:rsid w:val="002675D4"/>
    <w:rsid w:val="002747A8"/>
    <w:rsid w:val="002768A7"/>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22E7"/>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028"/>
    <w:rsid w:val="004F7A3E"/>
    <w:rsid w:val="00504538"/>
    <w:rsid w:val="0051386C"/>
    <w:rsid w:val="00515FCB"/>
    <w:rsid w:val="005169E2"/>
    <w:rsid w:val="00521131"/>
    <w:rsid w:val="00527C0B"/>
    <w:rsid w:val="005306D9"/>
    <w:rsid w:val="00534A80"/>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5F518B"/>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B3C"/>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626D"/>
    <w:rsid w:val="0070131C"/>
    <w:rsid w:val="007127E8"/>
    <w:rsid w:val="00715A1D"/>
    <w:rsid w:val="00720D0D"/>
    <w:rsid w:val="007543DD"/>
    <w:rsid w:val="00754581"/>
    <w:rsid w:val="00760AF7"/>
    <w:rsid w:val="00760BB0"/>
    <w:rsid w:val="0076157A"/>
    <w:rsid w:val="0076588A"/>
    <w:rsid w:val="00765A27"/>
    <w:rsid w:val="00773440"/>
    <w:rsid w:val="00774B7F"/>
    <w:rsid w:val="00777D00"/>
    <w:rsid w:val="0078291F"/>
    <w:rsid w:val="00784493"/>
    <w:rsid w:val="00784593"/>
    <w:rsid w:val="00784DEF"/>
    <w:rsid w:val="00786DBE"/>
    <w:rsid w:val="00787171"/>
    <w:rsid w:val="00792B32"/>
    <w:rsid w:val="00792D4E"/>
    <w:rsid w:val="00796258"/>
    <w:rsid w:val="0079638F"/>
    <w:rsid w:val="00796F59"/>
    <w:rsid w:val="00797CF8"/>
    <w:rsid w:val="007A00EF"/>
    <w:rsid w:val="007A4F64"/>
    <w:rsid w:val="007A5610"/>
    <w:rsid w:val="007A7A5B"/>
    <w:rsid w:val="007B0D2D"/>
    <w:rsid w:val="007B13C2"/>
    <w:rsid w:val="007B19EA"/>
    <w:rsid w:val="007C0A2D"/>
    <w:rsid w:val="007C27B0"/>
    <w:rsid w:val="007C6B6C"/>
    <w:rsid w:val="007D1239"/>
    <w:rsid w:val="007D45D7"/>
    <w:rsid w:val="007F13A0"/>
    <w:rsid w:val="007F2FE3"/>
    <w:rsid w:val="007F300B"/>
    <w:rsid w:val="007F51BC"/>
    <w:rsid w:val="007F542A"/>
    <w:rsid w:val="007F76F9"/>
    <w:rsid w:val="008014C3"/>
    <w:rsid w:val="00802F9C"/>
    <w:rsid w:val="008041C2"/>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4AB"/>
    <w:rsid w:val="00862547"/>
    <w:rsid w:val="00863784"/>
    <w:rsid w:val="008702B5"/>
    <w:rsid w:val="00872110"/>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B07C7"/>
    <w:rsid w:val="009C0DED"/>
    <w:rsid w:val="009C2F69"/>
    <w:rsid w:val="009C7EE4"/>
    <w:rsid w:val="009D45AD"/>
    <w:rsid w:val="009E07D6"/>
    <w:rsid w:val="009E202A"/>
    <w:rsid w:val="009E2C73"/>
    <w:rsid w:val="00A02901"/>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1DC"/>
    <w:rsid w:val="00A778DD"/>
    <w:rsid w:val="00A81C16"/>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3544"/>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120C"/>
    <w:rsid w:val="00BA65C0"/>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56A3E"/>
    <w:rsid w:val="00D62265"/>
    <w:rsid w:val="00D6558D"/>
    <w:rsid w:val="00D66180"/>
    <w:rsid w:val="00D66851"/>
    <w:rsid w:val="00D67417"/>
    <w:rsid w:val="00D700E1"/>
    <w:rsid w:val="00D779F1"/>
    <w:rsid w:val="00D815C6"/>
    <w:rsid w:val="00D82575"/>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14D51"/>
    <w:rsid w:val="00E206E2"/>
    <w:rsid w:val="00E21F7C"/>
    <w:rsid w:val="00E26046"/>
    <w:rsid w:val="00E26807"/>
    <w:rsid w:val="00E30155"/>
    <w:rsid w:val="00E35B29"/>
    <w:rsid w:val="00E361A9"/>
    <w:rsid w:val="00E40F24"/>
    <w:rsid w:val="00E41225"/>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14944"/>
    <w:rsid w:val="00F2187D"/>
    <w:rsid w:val="00F21C6C"/>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6FC3F48"/>
    <w:rsid w:val="0AEE4003"/>
    <w:rsid w:val="13EF3363"/>
    <w:rsid w:val="36146AB8"/>
    <w:rsid w:val="38194348"/>
    <w:rsid w:val="418E6766"/>
    <w:rsid w:val="4223225D"/>
    <w:rsid w:val="424B7A2E"/>
    <w:rsid w:val="4A28713D"/>
    <w:rsid w:val="542B0FEE"/>
    <w:rsid w:val="64360ABA"/>
    <w:rsid w:val="77963F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PL Char"/>
    <w:link w:val="63"/>
    <w:qFormat/>
    <w:locked/>
    <w:uiPriority w:val="0"/>
    <w:rPr>
      <w:rFonts w:ascii="Courier New" w:hAnsi="Courier New"/>
      <w:sz w:val="16"/>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D37127C-5C91-473D-8935-5562DC52C3EC}">
  <ds:schemaRefs/>
</ds:datastoreItem>
</file>

<file path=customXml/itemProps2.xml><?xml version="1.0" encoding="utf-8"?>
<ds:datastoreItem xmlns:ds="http://schemas.openxmlformats.org/officeDocument/2006/customXml" ds:itemID="{1B79DAC6-2CCC-478C-8376-105AC66E73B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727</Words>
  <Characters>4216</Characters>
  <Lines>35</Lines>
  <Paragraphs>9</Paragraphs>
  <TotalTime>19</TotalTime>
  <ScaleCrop>false</ScaleCrop>
  <LinksUpToDate>false</LinksUpToDate>
  <CharactersWithSpaces>4934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2023-04-07T08:39:00Z</dcterms:created>
  <dc:creator>Michael Sanders, John M Meredith</dc:creator>
  <cp:lastModifiedBy>Cao Xi</cp:lastModifiedBy>
  <cp:lastPrinted>2411-12-31T15:59:00Z</cp:lastPrinted>
  <dcterms:modified xsi:type="dcterms:W3CDTF">2023-05-12T10:05:44Z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(3)NR/mG+0NpnHj3UlLCltw5DHbxM7syivksF0yswxSgCJhtijfqZFA4+gHQE2rWTteFmbgiCzA
Jb24lEsOnoRkx0ky8/L5L/E8XPwtI9fBcZclaSE53lvpbxyujfoAVTgrGVLLi/F4BRCGSBK3
705/cOn2botDF6Hwe6s+CM9NWfwBHkT5oKTIRLNeaLtYgqA+oOcisFaf0NUceVFrJ9qAk7t4
3xM4QbZb7+g8ZGvRYA</vt:lpwstr>
  </property>
  <property fmtid="{D5CDD505-2E9C-101B-9397-08002B2CF9AE}" pid="3" name="_2015_ms_pID_7253431">
    <vt:lpwstr>RJU3JcU9vwHvRpYkySvZJGIYpp8qtXgoIMc9tDIn7PgPAF5oG/TLHK
LKXZC2/DkHGonUc92/I1toP4mPKeb2FZ/DJnqPUs/OoVWYi5xD+EHy5B+kvM3Mk3GK//WDYp
F7hUMTMTTWmyU8CnVTUbbzITehOtjtvuPW/POff07GrFWCS6LcNGywe9Xr2T+SwXoi6i/6rk
aRHX/fsGlDgg+fvkPTzLq4Kls5n3NNSIaP61</vt:lpwstr>
  </property>
  <property fmtid="{D5CDD505-2E9C-101B-9397-08002B2CF9AE}" pid="4" name="_2015_ms_pID_7253432">
    <vt:lpwstr>/w==</vt:lpwstr>
  </property>
  <property fmtid="{D5CDD505-2E9C-101B-9397-08002B2CF9AE}" pid="5" name="KSOProductBuildVer">
    <vt:lpwstr>2052-11.8.2.11716</vt:lpwstr>
  </property>
  <property fmtid="{D5CDD505-2E9C-101B-9397-08002B2CF9AE}" pid="6" name="ICV">
    <vt:lpwstr>C647C1BDE9B945F7B89182B5263AEB33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1680853454</vt:lpwstr>
  </property>
</Properties>
</file>